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357D4F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145362" w:rsidRPr="00794C17" w:rsidRDefault="00145362" w:rsidP="00145362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357D4F">
        <w:rPr>
          <w:sz w:val="28"/>
          <w:szCs w:val="28"/>
        </w:rPr>
        <w:t>08.04.2019</w:t>
      </w:r>
      <w:r w:rsidR="005F75A4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>№</w:t>
      </w:r>
      <w:r w:rsidR="00357D4F">
        <w:rPr>
          <w:sz w:val="28"/>
          <w:szCs w:val="28"/>
        </w:rPr>
        <w:t xml:space="preserve"> 11</w:t>
      </w:r>
      <w:r w:rsidRPr="00794C17">
        <w:rPr>
          <w:sz w:val="28"/>
          <w:szCs w:val="28"/>
        </w:rPr>
        <w:t xml:space="preserve">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6C38C0" w:rsidRPr="009849BC" w:rsidRDefault="00D61109" w:rsidP="00145362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01.07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</w:t>
      </w:r>
      <w:r w:rsidR="003B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</w:t>
      </w:r>
      <w:r w:rsidR="00145362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04413E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Федерального закона от </w:t>
      </w:r>
      <w:r w:rsidR="000E74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руководствуясь частью 1 статьи 3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Красноленинский</w:t>
      </w: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145362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>
        <w:rPr>
          <w:rFonts w:eastAsia="Calibri"/>
          <w:sz w:val="28"/>
          <w:szCs w:val="28"/>
          <w:lang w:eastAsia="en-US"/>
        </w:rPr>
        <w:t>решени</w:t>
      </w:r>
      <w:r w:rsidR="00145362">
        <w:rPr>
          <w:rFonts w:eastAsia="Calibri"/>
          <w:sz w:val="28"/>
          <w:szCs w:val="28"/>
          <w:lang w:eastAsia="en-US"/>
        </w:rPr>
        <w:t>ю</w:t>
      </w:r>
      <w:r w:rsidR="009E559F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9E559F">
        <w:rPr>
          <w:rFonts w:eastAsia="Calibri"/>
          <w:sz w:val="28"/>
          <w:szCs w:val="28"/>
          <w:lang w:eastAsia="en-US"/>
        </w:rPr>
        <w:t xml:space="preserve"> от </w:t>
      </w:r>
      <w:r w:rsidR="00145362">
        <w:rPr>
          <w:rFonts w:eastAsia="Calibri"/>
          <w:sz w:val="28"/>
          <w:szCs w:val="28"/>
          <w:lang w:eastAsia="en-US"/>
        </w:rPr>
        <w:t>01.07</w:t>
      </w:r>
      <w:r w:rsidR="009E559F">
        <w:rPr>
          <w:rFonts w:eastAsia="Calibri"/>
          <w:sz w:val="28"/>
          <w:szCs w:val="28"/>
          <w:lang w:eastAsia="en-US"/>
        </w:rPr>
        <w:t>.2014 №</w:t>
      </w:r>
      <w:r w:rsidR="00145362">
        <w:rPr>
          <w:rFonts w:eastAsia="Calibri"/>
          <w:sz w:val="28"/>
          <w:szCs w:val="28"/>
          <w:lang w:eastAsia="en-US"/>
        </w:rPr>
        <w:t xml:space="preserve"> 20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7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38F" w:rsidRDefault="00D1638F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Статью </w:t>
      </w:r>
      <w:r w:rsidR="00145362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05DC1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</w:t>
      </w:r>
      <w:r w:rsidR="00005DC1">
        <w:rPr>
          <w:rFonts w:eastAsia="Calibri"/>
          <w:bCs/>
          <w:sz w:val="28"/>
          <w:szCs w:val="28"/>
        </w:rPr>
        <w:t>«</w:t>
      </w:r>
      <w:r w:rsidR="00005DC1" w:rsidRPr="00145362">
        <w:rPr>
          <w:rFonts w:eastAsia="Calibri"/>
          <w:bCs/>
          <w:sz w:val="28"/>
          <w:szCs w:val="28"/>
        </w:rPr>
        <w:t>3.</w:t>
      </w:r>
      <w:r w:rsidR="00005DC1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5362">
        <w:rPr>
          <w:rFonts w:eastAsia="Calibri"/>
          <w:bCs/>
          <w:sz w:val="28"/>
          <w:szCs w:val="28"/>
        </w:rPr>
        <w:t>3.1.</w:t>
      </w:r>
      <w:r w:rsidRPr="00145362">
        <w:rPr>
          <w:rFonts w:eastAsia="Calibri"/>
          <w:bCs/>
          <w:sz w:val="28"/>
          <w:szCs w:val="28"/>
        </w:rPr>
        <w:tab/>
        <w:t xml:space="preserve">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984"/>
      </w:tblGrid>
      <w:tr w:rsidR="006042A0" w:rsidTr="000F4F47">
        <w:tc>
          <w:tcPr>
            <w:tcW w:w="81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Tr="000F4F47">
        <w:tc>
          <w:tcPr>
            <w:tcW w:w="817" w:type="dxa"/>
          </w:tcPr>
          <w:p w:rsidR="006042A0" w:rsidRDefault="000E74B1" w:rsidP="000E7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1957</w:t>
            </w:r>
          </w:p>
        </w:tc>
      </w:tr>
      <w:tr w:rsidR="006042A0" w:rsidTr="000F4F47">
        <w:tc>
          <w:tcPr>
            <w:tcW w:w="817" w:type="dxa"/>
          </w:tcPr>
          <w:p w:rsidR="006042A0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C014B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0E7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0E74B1">
              <w:rPr>
                <w:rFonts w:eastAsia="Calibri"/>
                <w:bCs/>
                <w:sz w:val="28"/>
                <w:szCs w:val="28"/>
              </w:rPr>
              <w:t>931</w:t>
            </w:r>
          </w:p>
        </w:tc>
      </w:tr>
      <w:tr w:rsidR="000F4F47" w:rsidTr="000F4F47">
        <w:tc>
          <w:tcPr>
            <w:tcW w:w="817" w:type="dxa"/>
          </w:tcPr>
          <w:p w:rsidR="000F4F47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0F4F4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977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4" w:type="dxa"/>
          </w:tcPr>
          <w:p w:rsidR="000F4F47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1863</w:t>
            </w:r>
          </w:p>
        </w:tc>
      </w:tr>
    </w:tbl>
    <w:p w:rsidR="00145362" w:rsidRDefault="00C94C83" w:rsidP="0014536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B10847" w:rsidRDefault="0006638B" w:rsidP="00B10847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4 изложить в следующей редакции:</w:t>
      </w:r>
    </w:p>
    <w:p w:rsidR="0006638B" w:rsidRDefault="0006638B" w:rsidP="000663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«4. Ежемесячная надбавка к должностному окладу за классный чин</w:t>
      </w:r>
    </w:p>
    <w:p w:rsidR="0006638B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6638B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 xml:space="preserve">Размер ежемесячной надбавки к должностному окладу за классный чин муниципальных служащих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780C92">
        <w:rPr>
          <w:sz w:val="28"/>
          <w:szCs w:val="28"/>
        </w:rPr>
        <w:t>Красноленинский</w:t>
      </w:r>
    </w:p>
    <w:p w:rsidR="0006638B" w:rsidRPr="00C12D51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119"/>
      </w:tblGrid>
      <w:tr w:rsidR="0006638B" w:rsidRPr="00FB648A" w:rsidTr="008B116E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чин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надбавки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рублей)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2129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1785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1678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1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742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2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3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0663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06638B" w:rsidRDefault="0006638B" w:rsidP="0006638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06638B" w:rsidRDefault="007904E0" w:rsidP="007904E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Пункт 12.3 статьи 12 </w:t>
      </w:r>
      <w:r w:rsidR="00D11C78">
        <w:rPr>
          <w:rFonts w:eastAsia="Calibri"/>
          <w:bCs/>
          <w:sz w:val="28"/>
          <w:szCs w:val="28"/>
        </w:rPr>
        <w:t>изложить в следующей редакции:</w:t>
      </w:r>
    </w:p>
    <w:p w:rsidR="00B30481" w:rsidRPr="00B30481" w:rsidRDefault="00B30481" w:rsidP="00B30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B30481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B30481" w:rsidRPr="0075728C" w:rsidRDefault="00B30481" w:rsidP="00B30481">
      <w:pPr>
        <w:ind w:firstLine="425"/>
        <w:jc w:val="both"/>
        <w:rPr>
          <w:sz w:val="28"/>
        </w:rPr>
      </w:pPr>
      <w:r w:rsidRPr="0075728C">
        <w:rPr>
          <w:sz w:val="28"/>
        </w:rPr>
        <w:lastRenderedPageBreak/>
        <w:t xml:space="preserve">- лицам, замещающим старшие должности муниципальной службы категорий «специалисты», «обеспечивающие специалисты» - до </w:t>
      </w:r>
      <w:r w:rsidR="00F8337E">
        <w:rPr>
          <w:sz w:val="28"/>
        </w:rPr>
        <w:t xml:space="preserve">100 процентов </w:t>
      </w:r>
      <w:r w:rsidR="005052D5">
        <w:rPr>
          <w:sz w:val="28"/>
        </w:rPr>
        <w:t xml:space="preserve">от </w:t>
      </w:r>
      <w:r w:rsidR="00F8337E">
        <w:rPr>
          <w:sz w:val="28"/>
        </w:rPr>
        <w:t>должностного оклада</w:t>
      </w:r>
      <w:r w:rsidRPr="0075728C">
        <w:rPr>
          <w:sz w:val="28"/>
        </w:rPr>
        <w:t>;</w:t>
      </w:r>
    </w:p>
    <w:p w:rsidR="00B30481" w:rsidRPr="0075728C" w:rsidRDefault="00B30481" w:rsidP="00B30481">
      <w:pPr>
        <w:ind w:firstLine="425"/>
        <w:jc w:val="both"/>
        <w:rPr>
          <w:sz w:val="28"/>
        </w:rPr>
      </w:pPr>
      <w:r w:rsidRPr="0075728C">
        <w:rPr>
          <w:sz w:val="28"/>
        </w:rPr>
        <w:t xml:space="preserve">- лицам, замещающим младшие должности муниципальной службы категории «обеспечивающие специалисты» - до </w:t>
      </w:r>
      <w:r w:rsidR="00F8337E">
        <w:rPr>
          <w:sz w:val="28"/>
        </w:rPr>
        <w:t xml:space="preserve">100 процентов </w:t>
      </w:r>
      <w:r w:rsidR="005052D5">
        <w:rPr>
          <w:sz w:val="28"/>
        </w:rPr>
        <w:t xml:space="preserve">от </w:t>
      </w:r>
      <w:r w:rsidR="00F8337E">
        <w:rPr>
          <w:sz w:val="28"/>
        </w:rPr>
        <w:t>должностного оклада.</w:t>
      </w:r>
    </w:p>
    <w:p w:rsidR="00B30481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-выполнение непредвиденных, особо важных и ответственных работ;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:rsidR="00D11C78" w:rsidRPr="00D11C78" w:rsidRDefault="00B30481" w:rsidP="00F8337E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8"/>
        </w:rPr>
      </w:pPr>
      <w:r w:rsidRPr="00FB648A">
        <w:rPr>
          <w:sz w:val="28"/>
          <w:szCs w:val="28"/>
        </w:rPr>
        <w:t>-наличие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  <w:r w:rsidR="005052D5">
        <w:rPr>
          <w:sz w:val="28"/>
          <w:szCs w:val="28"/>
        </w:rPr>
        <w:t>»</w:t>
      </w:r>
      <w:r w:rsidR="00F8337E">
        <w:rPr>
          <w:sz w:val="28"/>
          <w:szCs w:val="28"/>
        </w:rPr>
        <w:t>.</w:t>
      </w:r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19449B">
        <w:rPr>
          <w:sz w:val="28"/>
          <w:szCs w:val="28"/>
        </w:rPr>
        <w:t>о опубликования (обнар</w:t>
      </w:r>
      <w:r w:rsidR="005052D5">
        <w:rPr>
          <w:sz w:val="28"/>
          <w:szCs w:val="28"/>
        </w:rPr>
        <w:t xml:space="preserve">одования) и распространяется на </w:t>
      </w:r>
      <w:r w:rsidR="0019449B">
        <w:rPr>
          <w:sz w:val="28"/>
          <w:szCs w:val="28"/>
        </w:rPr>
        <w:t>правоотношения</w:t>
      </w:r>
      <w:r w:rsidR="005052D5">
        <w:rPr>
          <w:sz w:val="28"/>
          <w:szCs w:val="28"/>
        </w:rPr>
        <w:t xml:space="preserve">, </w:t>
      </w:r>
      <w:r w:rsidR="0019449B">
        <w:rPr>
          <w:sz w:val="28"/>
          <w:szCs w:val="28"/>
        </w:rPr>
        <w:t>возникшие с 01.01.201</w:t>
      </w:r>
      <w:r w:rsidR="00F8337E">
        <w:rPr>
          <w:sz w:val="28"/>
          <w:szCs w:val="28"/>
        </w:rPr>
        <w:t>9</w:t>
      </w:r>
      <w:r w:rsidR="0019449B">
        <w:rPr>
          <w:sz w:val="28"/>
          <w:szCs w:val="28"/>
        </w:rPr>
        <w:t>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5F75A4" w:rsidRDefault="005F75A4" w:rsidP="008E3079">
      <w:pPr>
        <w:jc w:val="both"/>
        <w:outlineLvl w:val="0"/>
        <w:rPr>
          <w:sz w:val="28"/>
          <w:szCs w:val="28"/>
        </w:rPr>
      </w:pPr>
    </w:p>
    <w:p w:rsidR="00145362" w:rsidRDefault="00145362" w:rsidP="0014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5362" w:rsidRDefault="00145362" w:rsidP="00145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</w:t>
      </w:r>
      <w:r w:rsidR="00F833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8337E">
        <w:rPr>
          <w:sz w:val="28"/>
          <w:szCs w:val="28"/>
        </w:rPr>
        <w:t>О.Б.Шаманова</w:t>
      </w:r>
    </w:p>
    <w:p w:rsidR="00145362" w:rsidRDefault="00145362" w:rsidP="008E3079">
      <w:pPr>
        <w:jc w:val="both"/>
        <w:outlineLvl w:val="0"/>
        <w:rPr>
          <w:sz w:val="28"/>
          <w:szCs w:val="28"/>
        </w:rPr>
      </w:pPr>
    </w:p>
    <w:sectPr w:rsidR="00145362" w:rsidSect="003B3BF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B8" w:rsidRDefault="002A09B8">
      <w:r>
        <w:separator/>
      </w:r>
    </w:p>
  </w:endnote>
  <w:endnote w:type="continuationSeparator" w:id="0">
    <w:p w:rsidR="002A09B8" w:rsidRDefault="002A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426FE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B8" w:rsidRDefault="002A09B8">
      <w:r>
        <w:separator/>
      </w:r>
    </w:p>
  </w:footnote>
  <w:footnote w:type="continuationSeparator" w:id="0">
    <w:p w:rsidR="002A09B8" w:rsidRDefault="002A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426FE8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357D4F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121D5"/>
    <w:multiLevelType w:val="multilevel"/>
    <w:tmpl w:val="1C80AD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4413E"/>
    <w:rsid w:val="00060174"/>
    <w:rsid w:val="00060B5A"/>
    <w:rsid w:val="0006638B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B1"/>
    <w:rsid w:val="000E7E8B"/>
    <w:rsid w:val="000F4F47"/>
    <w:rsid w:val="00105F33"/>
    <w:rsid w:val="001228D7"/>
    <w:rsid w:val="00125D41"/>
    <w:rsid w:val="001339DC"/>
    <w:rsid w:val="00145362"/>
    <w:rsid w:val="00147CE8"/>
    <w:rsid w:val="00150B92"/>
    <w:rsid w:val="00161BCF"/>
    <w:rsid w:val="00171AAE"/>
    <w:rsid w:val="001732D0"/>
    <w:rsid w:val="00175B08"/>
    <w:rsid w:val="00182081"/>
    <w:rsid w:val="001879A4"/>
    <w:rsid w:val="0019449B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A09B8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42919"/>
    <w:rsid w:val="00344E2A"/>
    <w:rsid w:val="0034752B"/>
    <w:rsid w:val="00351F74"/>
    <w:rsid w:val="00357D4F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52D5"/>
    <w:rsid w:val="00512B51"/>
    <w:rsid w:val="005135DB"/>
    <w:rsid w:val="0051509A"/>
    <w:rsid w:val="0051520F"/>
    <w:rsid w:val="00516127"/>
    <w:rsid w:val="00520074"/>
    <w:rsid w:val="005249C6"/>
    <w:rsid w:val="00524A3C"/>
    <w:rsid w:val="00554C15"/>
    <w:rsid w:val="00567E39"/>
    <w:rsid w:val="005764F3"/>
    <w:rsid w:val="00581BBD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75A4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04E0"/>
    <w:rsid w:val="00797D3F"/>
    <w:rsid w:val="007A2036"/>
    <w:rsid w:val="007A3011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4FE2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AE033F"/>
    <w:rsid w:val="00B10847"/>
    <w:rsid w:val="00B13430"/>
    <w:rsid w:val="00B271E2"/>
    <w:rsid w:val="00B30481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C4918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4C83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1C78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A47B5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337E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E7512"/>
  <w15:docId w15:val="{9C9525B6-9060-4304-B670-6FF5290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0663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517;fld=134;dst=100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5226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10</cp:revision>
  <cp:lastPrinted>2019-04-05T09:14:00Z</cp:lastPrinted>
  <dcterms:created xsi:type="dcterms:W3CDTF">2018-01-19T04:58:00Z</dcterms:created>
  <dcterms:modified xsi:type="dcterms:W3CDTF">2019-04-08T04:45:00Z</dcterms:modified>
</cp:coreProperties>
</file>